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97948" w14:textId="3DE79776" w:rsidR="007C7728" w:rsidRPr="00EC7EA7" w:rsidRDefault="00F429F0" w:rsidP="00D771A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C7EA7">
        <w:rPr>
          <w:rFonts w:cstheme="minorHAnsi"/>
          <w:noProof/>
          <w:sz w:val="44"/>
          <w:lang w:val="fr-CH" w:eastAsia="fr-CH"/>
        </w:rPr>
        <w:drawing>
          <wp:anchor distT="0" distB="0" distL="114300" distR="114300" simplePos="0" relativeHeight="251676672" behindDoc="0" locked="0" layoutInCell="1" allowOverlap="1" wp14:anchorId="49F3C636" wp14:editId="2807EBF9">
            <wp:simplePos x="0" y="0"/>
            <wp:positionH relativeFrom="column">
              <wp:posOffset>4896485</wp:posOffset>
            </wp:positionH>
            <wp:positionV relativeFrom="paragraph">
              <wp:posOffset>-45218</wp:posOffset>
            </wp:positionV>
            <wp:extent cx="1106805" cy="765175"/>
            <wp:effectExtent l="0" t="0" r="0" b="0"/>
            <wp:wrapNone/>
            <wp:docPr id="5" name="Picture 11" descr="D:\Users\fbordelier\Desktop\Logo_Ulcc_No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D:\Users\fbordelier\Desktop\Logo_Ulcc_Noir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7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CB9">
        <w:rPr>
          <w:rFonts w:cstheme="minorHAnsi"/>
          <w:noProof/>
          <w:lang w:val="fr-CH" w:eastAsia="fr-CH"/>
        </w:rPr>
        <w:drawing>
          <wp:inline distT="0" distB="0" distL="0" distR="0" wp14:anchorId="252B33CC" wp14:editId="38DEB832">
            <wp:extent cx="946150" cy="944507"/>
            <wp:effectExtent l="0" t="0" r="6350" b="82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028" cy="95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E9CD1" w14:textId="77777777" w:rsidR="004E7BBA" w:rsidRDefault="004E7BBA" w:rsidP="00F8248A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44"/>
        </w:rPr>
      </w:pPr>
      <w:r w:rsidRPr="00EC7EA7">
        <w:rPr>
          <w:rFonts w:cstheme="minorHAnsi"/>
          <w:sz w:val="44"/>
        </w:rPr>
        <w:t>Communiqué de presse</w:t>
      </w:r>
    </w:p>
    <w:p w14:paraId="7741FB43" w14:textId="2EEB0392" w:rsidR="00BB0CB9" w:rsidRPr="00DC5BA4" w:rsidRDefault="00BB0CB9" w:rsidP="00D771AD">
      <w:pPr>
        <w:pStyle w:val="Sansinterligne"/>
        <w:jc w:val="both"/>
        <w:rPr>
          <w:rFonts w:cstheme="minorHAnsi"/>
          <w:sz w:val="14"/>
          <w:szCs w:val="14"/>
        </w:rPr>
      </w:pPr>
    </w:p>
    <w:p w14:paraId="08F4B496" w14:textId="77777777" w:rsidR="008660EC" w:rsidRPr="008660EC" w:rsidRDefault="008660EC" w:rsidP="00D771AD">
      <w:pPr>
        <w:pStyle w:val="Sansinterligne"/>
        <w:jc w:val="both"/>
        <w:rPr>
          <w:rFonts w:cstheme="minorHAnsi"/>
          <w:sz w:val="28"/>
          <w:szCs w:val="28"/>
        </w:rPr>
      </w:pPr>
    </w:p>
    <w:p w14:paraId="459B6285" w14:textId="4BD0BB4F" w:rsidR="00B01875" w:rsidRPr="00F8248A" w:rsidRDefault="00B01875" w:rsidP="00B0187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8"/>
          <w:szCs w:val="28"/>
        </w:rPr>
      </w:pPr>
      <w:r w:rsidRPr="00F8248A">
        <w:rPr>
          <w:rFonts w:cstheme="minorHAnsi"/>
          <w:i/>
          <w:iCs/>
          <w:sz w:val="28"/>
          <w:szCs w:val="28"/>
        </w:rPr>
        <w:t xml:space="preserve">Convention d’affaires de l’Union </w:t>
      </w:r>
      <w:r w:rsidR="00121F6A">
        <w:rPr>
          <w:rFonts w:cstheme="minorHAnsi"/>
          <w:i/>
          <w:iCs/>
          <w:sz w:val="28"/>
          <w:szCs w:val="28"/>
        </w:rPr>
        <w:t>L</w:t>
      </w:r>
      <w:r w:rsidRPr="00F8248A">
        <w:rPr>
          <w:rFonts w:cstheme="minorHAnsi"/>
          <w:i/>
          <w:iCs/>
          <w:sz w:val="28"/>
          <w:szCs w:val="28"/>
        </w:rPr>
        <w:t xml:space="preserve">émanique des </w:t>
      </w:r>
      <w:r w:rsidR="00121F6A">
        <w:rPr>
          <w:rFonts w:cstheme="minorHAnsi"/>
          <w:i/>
          <w:iCs/>
          <w:sz w:val="28"/>
          <w:szCs w:val="28"/>
        </w:rPr>
        <w:t>C</w:t>
      </w:r>
      <w:r w:rsidRPr="00F8248A">
        <w:rPr>
          <w:rFonts w:cstheme="minorHAnsi"/>
          <w:i/>
          <w:iCs/>
          <w:sz w:val="28"/>
          <w:szCs w:val="28"/>
        </w:rPr>
        <w:t xml:space="preserve">hambres de </w:t>
      </w:r>
      <w:r w:rsidR="00121F6A">
        <w:rPr>
          <w:rFonts w:cstheme="minorHAnsi"/>
          <w:i/>
          <w:iCs/>
          <w:sz w:val="28"/>
          <w:szCs w:val="28"/>
        </w:rPr>
        <w:t>C</w:t>
      </w:r>
      <w:r w:rsidRPr="00F8248A">
        <w:rPr>
          <w:rFonts w:cstheme="minorHAnsi"/>
          <w:i/>
          <w:iCs/>
          <w:sz w:val="28"/>
          <w:szCs w:val="28"/>
        </w:rPr>
        <w:t>ommerce</w:t>
      </w:r>
    </w:p>
    <w:p w14:paraId="19A4E144" w14:textId="77777777" w:rsidR="008A3725" w:rsidRPr="00DC5BA4" w:rsidRDefault="008A3725" w:rsidP="00D771AD">
      <w:pPr>
        <w:pStyle w:val="Default"/>
        <w:tabs>
          <w:tab w:val="left" w:pos="6379"/>
        </w:tabs>
        <w:jc w:val="both"/>
        <w:rPr>
          <w:rFonts w:asciiTheme="minorHAnsi" w:hAnsiTheme="minorHAnsi" w:cstheme="minorHAnsi"/>
          <w:b/>
          <w:color w:val="auto"/>
        </w:rPr>
      </w:pPr>
    </w:p>
    <w:p w14:paraId="22870884" w14:textId="21AEA1DD" w:rsidR="002C6754" w:rsidRPr="002C6754" w:rsidRDefault="00346F95" w:rsidP="00D771AD">
      <w:pPr>
        <w:pStyle w:val="Default"/>
        <w:tabs>
          <w:tab w:val="left" w:pos="6379"/>
        </w:tabs>
        <w:jc w:val="both"/>
        <w:rPr>
          <w:rFonts w:asciiTheme="minorHAnsi" w:hAnsiTheme="minorHAnsi" w:cstheme="minorHAnsi"/>
          <w:b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color w:val="auto"/>
          <w:sz w:val="36"/>
          <w:szCs w:val="36"/>
        </w:rPr>
        <w:t>Le</w:t>
      </w:r>
      <w:r w:rsidR="00BB0CB9">
        <w:rPr>
          <w:rFonts w:asciiTheme="minorHAnsi" w:hAnsiTheme="minorHAnsi" w:cstheme="minorHAnsi"/>
          <w:b/>
          <w:color w:val="auto"/>
          <w:sz w:val="36"/>
          <w:szCs w:val="36"/>
        </w:rPr>
        <w:t xml:space="preserve"> tourisme lémanique</w:t>
      </w:r>
      <w:r w:rsidR="00527429">
        <w:rPr>
          <w:rFonts w:asciiTheme="minorHAnsi" w:hAnsiTheme="minorHAnsi" w:cstheme="minorHAnsi"/>
          <w:b/>
          <w:color w:val="auto"/>
          <w:sz w:val="36"/>
          <w:szCs w:val="36"/>
        </w:rPr>
        <w:t xml:space="preserve"> fait face à son avenir</w:t>
      </w:r>
    </w:p>
    <w:p w14:paraId="07B8F80E" w14:textId="77777777" w:rsidR="00B01875" w:rsidRPr="008660EC" w:rsidRDefault="00B01875" w:rsidP="00B01875">
      <w:pPr>
        <w:pStyle w:val="Sansinterligne"/>
        <w:jc w:val="both"/>
        <w:rPr>
          <w:rFonts w:cstheme="minorHAnsi"/>
          <w:b/>
          <w:bCs/>
          <w:i/>
          <w:iCs/>
          <w:sz w:val="18"/>
          <w:szCs w:val="18"/>
        </w:rPr>
      </w:pPr>
    </w:p>
    <w:p w14:paraId="5E10F246" w14:textId="624AC44B" w:rsidR="00B01875" w:rsidRPr="00B01875" w:rsidRDefault="00B01875" w:rsidP="00B01875">
      <w:pPr>
        <w:pStyle w:val="Sansinterligne"/>
        <w:jc w:val="both"/>
        <w:rPr>
          <w:rFonts w:cstheme="minorHAnsi"/>
          <w:b/>
        </w:rPr>
      </w:pPr>
      <w:r w:rsidRPr="00B01875">
        <w:rPr>
          <w:rFonts w:cstheme="minorHAnsi"/>
          <w:b/>
          <w:bCs/>
        </w:rPr>
        <w:t xml:space="preserve">La crise sanitaire a provoqué un coup d’arrêt historique </w:t>
      </w:r>
      <w:r w:rsidR="00346F95">
        <w:rPr>
          <w:rFonts w:cstheme="minorHAnsi"/>
          <w:b/>
          <w:bCs/>
        </w:rPr>
        <w:t xml:space="preserve">s’agissant du </w:t>
      </w:r>
      <w:r w:rsidRPr="00B01875">
        <w:rPr>
          <w:rFonts w:cstheme="minorHAnsi"/>
          <w:b/>
          <w:bCs/>
        </w:rPr>
        <w:t>tourisme. Si la filière se remet progressivement de ce choc, elle doit s’adapter à un contexte nouveau. Tant en France qu’en Suisse, la tendance est aux réflexions en termes de marchés et de clientèles. Le dynamisme du tourisme repose aussi sur sa capacité à innover et répondre notamment aux défis de la digitalisation. Pour</w:t>
      </w:r>
      <w:r w:rsidRPr="00B01875">
        <w:rPr>
          <w:rFonts w:cstheme="minorHAnsi"/>
          <w:b/>
        </w:rPr>
        <w:t xml:space="preserve"> faire le point, une centaine d’</w:t>
      </w:r>
      <w:r w:rsidR="00DC5BA4">
        <w:rPr>
          <w:rFonts w:cstheme="minorHAnsi"/>
          <w:b/>
        </w:rPr>
        <w:t>acteurs</w:t>
      </w:r>
      <w:r w:rsidRPr="00B01875">
        <w:rPr>
          <w:rFonts w:cstheme="minorHAnsi"/>
          <w:b/>
        </w:rPr>
        <w:t xml:space="preserve"> français et suisse</w:t>
      </w:r>
      <w:r w:rsidR="000E7359">
        <w:rPr>
          <w:rFonts w:cstheme="minorHAnsi"/>
          <w:b/>
        </w:rPr>
        <w:t>s</w:t>
      </w:r>
      <w:r w:rsidRPr="00B01875">
        <w:rPr>
          <w:rFonts w:cstheme="minorHAnsi"/>
          <w:b/>
        </w:rPr>
        <w:t xml:space="preserve"> se sont donné rendez-vous ce 7 octobre, à Genève, pour la </w:t>
      </w:r>
      <w:hyperlink r:id="rId10" w:anchor="mms" w:history="1">
        <w:r w:rsidR="00527429">
          <w:rPr>
            <w:rStyle w:val="Lienhypertexte"/>
            <w:rFonts w:cstheme="minorHAnsi"/>
            <w:b/>
          </w:rPr>
          <w:t>C</w:t>
        </w:r>
        <w:r w:rsidRPr="00B01875">
          <w:rPr>
            <w:rStyle w:val="Lienhypertexte"/>
            <w:rFonts w:cstheme="minorHAnsi"/>
            <w:b/>
          </w:rPr>
          <w:t>onvention d’affaires</w:t>
        </w:r>
      </w:hyperlink>
      <w:r w:rsidRPr="00B01875">
        <w:rPr>
          <w:rFonts w:cstheme="minorHAnsi"/>
          <w:b/>
        </w:rPr>
        <w:t xml:space="preserve"> de l’Union </w:t>
      </w:r>
      <w:r w:rsidR="00121F6A">
        <w:rPr>
          <w:rFonts w:cstheme="minorHAnsi"/>
          <w:b/>
        </w:rPr>
        <w:t>L</w:t>
      </w:r>
      <w:r w:rsidRPr="00B01875">
        <w:rPr>
          <w:rFonts w:cstheme="minorHAnsi"/>
          <w:b/>
        </w:rPr>
        <w:t xml:space="preserve">émanique des </w:t>
      </w:r>
      <w:r w:rsidR="00121F6A">
        <w:rPr>
          <w:rFonts w:cstheme="minorHAnsi"/>
          <w:b/>
        </w:rPr>
        <w:t>C</w:t>
      </w:r>
      <w:r w:rsidRPr="00B01875">
        <w:rPr>
          <w:rFonts w:cstheme="minorHAnsi"/>
          <w:b/>
        </w:rPr>
        <w:t xml:space="preserve">hambres de </w:t>
      </w:r>
      <w:r w:rsidR="00121F6A">
        <w:rPr>
          <w:rFonts w:cstheme="minorHAnsi"/>
          <w:b/>
        </w:rPr>
        <w:t>C</w:t>
      </w:r>
      <w:r w:rsidRPr="00B01875">
        <w:rPr>
          <w:rFonts w:cstheme="minorHAnsi"/>
          <w:b/>
        </w:rPr>
        <w:t xml:space="preserve">ommerce. L’occasion aussi d’un échange avec les autorités politiques. </w:t>
      </w:r>
    </w:p>
    <w:p w14:paraId="30EC314F" w14:textId="77777777" w:rsidR="00C90050" w:rsidRPr="00B01875" w:rsidRDefault="00865F7C" w:rsidP="00D771AD">
      <w:pPr>
        <w:pStyle w:val="Sansinterligne"/>
        <w:jc w:val="both"/>
        <w:rPr>
          <w:rFonts w:cstheme="minorHAnsi"/>
          <w:b/>
        </w:rPr>
      </w:pPr>
      <w:r w:rsidRPr="00B01875">
        <w:rPr>
          <w:rFonts w:cstheme="minorHAnsi"/>
          <w:b/>
        </w:rPr>
        <w:t xml:space="preserve"> </w:t>
      </w:r>
    </w:p>
    <w:p w14:paraId="3B71EDC2" w14:textId="6327EDF2" w:rsidR="00B01875" w:rsidRDefault="004D797F" w:rsidP="001363D2">
      <w:pPr>
        <w:jc w:val="both"/>
      </w:pPr>
      <w:r>
        <w:t>L</w:t>
      </w:r>
      <w:r w:rsidR="00970FA7">
        <w:t xml:space="preserve">a filière </w:t>
      </w:r>
      <w:r>
        <w:t>du tourisme r</w:t>
      </w:r>
      <w:r w:rsidR="009D598A">
        <w:t>evêt un intérêt stratégique pour</w:t>
      </w:r>
      <w:r w:rsidR="00801ECD">
        <w:t xml:space="preserve"> le</w:t>
      </w:r>
      <w:r w:rsidR="009D598A">
        <w:t xml:space="preserve"> </w:t>
      </w:r>
      <w:r>
        <w:t>territoire lémanique</w:t>
      </w:r>
      <w:r w:rsidR="00B01875">
        <w:t xml:space="preserve">. </w:t>
      </w:r>
      <w:r>
        <w:t xml:space="preserve"> </w:t>
      </w:r>
      <w:r w:rsidR="00B01875" w:rsidRPr="00B01875">
        <w:t xml:space="preserve">Si celui-ci dispose d’atouts indéniables, tant au niveau du patrimoine, des infrastructures que des services, </w:t>
      </w:r>
      <w:r w:rsidR="00B01875">
        <w:t xml:space="preserve">l’évolution actuelle du marché impose de réagir à des attentes et demandes nouvelles. </w:t>
      </w:r>
      <w:r w:rsidR="00B01875" w:rsidRPr="00B01875">
        <w:t xml:space="preserve">La Convention d’affaires organisée ce jeudi à Genève avait pour objectif de contribuer </w:t>
      </w:r>
      <w:r w:rsidR="00346F95">
        <w:t>aux</w:t>
      </w:r>
      <w:r w:rsidR="00B01875" w:rsidRPr="00B01875">
        <w:t xml:space="preserve"> réflexion</w:t>
      </w:r>
      <w:r w:rsidR="00346F95">
        <w:t>s</w:t>
      </w:r>
      <w:r w:rsidR="00B01875" w:rsidRPr="00B01875">
        <w:t xml:space="preserve"> sur cette évolution</w:t>
      </w:r>
      <w:r w:rsidR="00B01875">
        <w:t xml:space="preserve"> et</w:t>
      </w:r>
      <w:r w:rsidR="00B70DA3">
        <w:t xml:space="preserve"> </w:t>
      </w:r>
      <w:r w:rsidR="00346F95">
        <w:t xml:space="preserve">sur </w:t>
      </w:r>
      <w:r w:rsidR="00B70DA3">
        <w:t>les tendances actuelles</w:t>
      </w:r>
      <w:r>
        <w:t>.</w:t>
      </w:r>
      <w:r w:rsidR="00B70DA3" w:rsidRPr="00B70DA3">
        <w:t xml:space="preserve"> </w:t>
      </w:r>
      <w:r w:rsidR="00B01875">
        <w:t>Un défi de taille pour les offices de tourisme, établissements hôteliers, agences de services digitaux</w:t>
      </w:r>
      <w:r w:rsidR="00346F95">
        <w:t xml:space="preserve"> et</w:t>
      </w:r>
      <w:r w:rsidR="00B01875">
        <w:t xml:space="preserve"> faîtières</w:t>
      </w:r>
      <w:r w:rsidR="00346F95">
        <w:t>.</w:t>
      </w:r>
      <w:r w:rsidR="00B01875">
        <w:t xml:space="preserve"> </w:t>
      </w:r>
      <w:r w:rsidR="00346F95">
        <w:t xml:space="preserve">Tous </w:t>
      </w:r>
      <w:r w:rsidR="00B01875">
        <w:t>ont néanmoins partagé à Genève une même volonté : rechercher des partenariats en jouant la carte de la proximité et de l’innovation.</w:t>
      </w:r>
    </w:p>
    <w:p w14:paraId="702C7106" w14:textId="1E24FAA0" w:rsidR="00DD393A" w:rsidRDefault="00801ECD" w:rsidP="001363D2">
      <w:pPr>
        <w:jc w:val="both"/>
      </w:pPr>
      <w:r>
        <w:t>Le</w:t>
      </w:r>
      <w:r w:rsidR="00B70DA3">
        <w:t xml:space="preserve">s </w:t>
      </w:r>
      <w:r>
        <w:t>récent</w:t>
      </w:r>
      <w:r w:rsidR="00346F95">
        <w:t>e</w:t>
      </w:r>
      <w:r>
        <w:t xml:space="preserve">s </w:t>
      </w:r>
      <w:r w:rsidR="00B01875">
        <w:t>enquêtes et études menées</w:t>
      </w:r>
      <w:r w:rsidR="00440ACA">
        <w:t xml:space="preserve"> </w:t>
      </w:r>
      <w:r w:rsidR="00B70DA3">
        <w:t>de part et d’autre de la frontière</w:t>
      </w:r>
      <w:r w:rsidR="00DC5BA4">
        <w:t xml:space="preserve"> par les organismes institutionnels du tourisme</w:t>
      </w:r>
      <w:r w:rsidR="00B70DA3">
        <w:t xml:space="preserve"> indiquent </w:t>
      </w:r>
      <w:r>
        <w:t>tou</w:t>
      </w:r>
      <w:r w:rsidR="00B01875">
        <w:t>te</w:t>
      </w:r>
      <w:r>
        <w:t xml:space="preserve">s </w:t>
      </w:r>
      <w:r w:rsidR="00B70DA3">
        <w:t>une même nécessité</w:t>
      </w:r>
      <w:r w:rsidR="00F8248A" w:rsidRPr="00F8248A">
        <w:t xml:space="preserve">, celle de s’adapter aux nouvelles exigences du marché </w:t>
      </w:r>
      <w:r w:rsidR="00B70DA3">
        <w:t>et se réinventer</w:t>
      </w:r>
      <w:r w:rsidR="00F8248A">
        <w:t xml:space="preserve"> dans le contexte de l’urgence climatique</w:t>
      </w:r>
      <w:r w:rsidR="00B70DA3">
        <w:t xml:space="preserve">. </w:t>
      </w:r>
      <w:r w:rsidR="00F8248A">
        <w:t>En ce sens</w:t>
      </w:r>
      <w:r w:rsidR="008D4AA5">
        <w:t>, l</w:t>
      </w:r>
      <w:r>
        <w:t>a digitalisation n’est plus une option</w:t>
      </w:r>
      <w:r w:rsidR="00440ACA">
        <w:t xml:space="preserve"> et </w:t>
      </w:r>
      <w:r w:rsidR="001363D2">
        <w:t>les applications possibles</w:t>
      </w:r>
      <w:r w:rsidR="00440ACA">
        <w:t xml:space="preserve"> sont multiples dans les domaines de la promotion, de la commercialisation ou encore de l’accueil clientèle. </w:t>
      </w:r>
    </w:p>
    <w:p w14:paraId="080CAA2D" w14:textId="55FA11A6" w:rsidR="001363D2" w:rsidRPr="001604EB" w:rsidRDefault="00F8248A" w:rsidP="001811F4">
      <w:pPr>
        <w:jc w:val="both"/>
      </w:pPr>
      <w:r w:rsidRPr="00F8248A">
        <w:t>La filière du tourisme est une importante source d’emplois dans le bassin lémanique</w:t>
      </w:r>
      <w:r w:rsidR="001604EB">
        <w:t>, toujours plus interconnecté et interdépendant</w:t>
      </w:r>
      <w:r w:rsidR="00970FA7">
        <w:t xml:space="preserve">. </w:t>
      </w:r>
      <w:r w:rsidR="001604EB">
        <w:t>La crise a exacerbé la question de l’attractivité de</w:t>
      </w:r>
      <w:r>
        <w:t xml:space="preserve"> ce</w:t>
      </w:r>
      <w:r w:rsidR="001604EB">
        <w:t xml:space="preserve"> secteur</w:t>
      </w:r>
      <w:r>
        <w:t xml:space="preserve">, </w:t>
      </w:r>
      <w:r w:rsidR="001604EB">
        <w:t>notamment l’hôtellerie et la restauration,</w:t>
      </w:r>
      <w:r w:rsidR="00970FA7">
        <w:t xml:space="preserve"> </w:t>
      </w:r>
      <w:r>
        <w:t xml:space="preserve">qui </w:t>
      </w:r>
      <w:r w:rsidR="001604EB">
        <w:t>ont du mal</w:t>
      </w:r>
      <w:r w:rsidR="00DC5BA4">
        <w:t>, en France,</w:t>
      </w:r>
      <w:r w:rsidR="001604EB">
        <w:t xml:space="preserve"> à</w:t>
      </w:r>
      <w:r w:rsidR="00970FA7">
        <w:t xml:space="preserve"> retrouver les niveaux d’emplois de 2019. </w:t>
      </w:r>
      <w:r>
        <w:t xml:space="preserve">Une situation qui ne semble pas </w:t>
      </w:r>
      <w:r w:rsidR="00346F95">
        <w:t xml:space="preserve">influencer </w:t>
      </w:r>
      <w:r w:rsidR="00970FA7">
        <w:t xml:space="preserve">l’emploi </w:t>
      </w:r>
      <w:r w:rsidR="001604EB">
        <w:t xml:space="preserve">frontalier en </w:t>
      </w:r>
      <w:r w:rsidR="00970FA7">
        <w:t>Suisse</w:t>
      </w:r>
      <w:r>
        <w:t xml:space="preserve">, resté stable </w:t>
      </w:r>
      <w:r w:rsidR="001604EB">
        <w:t>avec</w:t>
      </w:r>
      <w:r w:rsidR="00163E93">
        <w:t xml:space="preserve"> plus de </w:t>
      </w:r>
      <w:r w:rsidR="001604EB">
        <w:t xml:space="preserve">25'000 personnes concernées, soit </w:t>
      </w:r>
      <w:r w:rsidR="001363D2">
        <w:rPr>
          <w:rFonts w:cstheme="minorHAnsi"/>
        </w:rPr>
        <w:t>20% de l’emploi frontalier</w:t>
      </w:r>
      <w:r w:rsidR="00163E93">
        <w:rPr>
          <w:rFonts w:cstheme="minorHAnsi"/>
        </w:rPr>
        <w:t xml:space="preserve"> des cantons lémaniques</w:t>
      </w:r>
      <w:r w:rsidR="001604EB">
        <w:rPr>
          <w:rFonts w:cstheme="minorHAnsi"/>
        </w:rPr>
        <w:t>.</w:t>
      </w:r>
    </w:p>
    <w:p w14:paraId="757D8B54" w14:textId="4157C922" w:rsidR="005B347A" w:rsidRDefault="00DD393A" w:rsidP="005B347A">
      <w:pPr>
        <w:jc w:val="both"/>
      </w:pPr>
      <w:r>
        <w:t xml:space="preserve">Croisant les regards politiques et économiques, les représentants du Conseil du Léman et de </w:t>
      </w:r>
      <w:r w:rsidR="00AF7ADD">
        <w:t>l’Union Lémanique des Chambres de C</w:t>
      </w:r>
      <w:r w:rsidR="00F37931" w:rsidRPr="00F37931">
        <w:t>ommerce</w:t>
      </w:r>
      <w:r w:rsidR="00F37931">
        <w:t xml:space="preserve"> ont confirmé</w:t>
      </w:r>
      <w:r w:rsidR="009B5F13">
        <w:t>,</w:t>
      </w:r>
      <w:r>
        <w:t xml:space="preserve"> </w:t>
      </w:r>
      <w:r w:rsidR="009B5F13">
        <w:t xml:space="preserve">en marge de la </w:t>
      </w:r>
      <w:r w:rsidR="001E65E7">
        <w:t xml:space="preserve">Convention </w:t>
      </w:r>
      <w:r w:rsidR="009B5F13">
        <w:t xml:space="preserve">d’affaires, </w:t>
      </w:r>
      <w:r>
        <w:t xml:space="preserve">l’importance </w:t>
      </w:r>
      <w:r w:rsidR="00385BAB">
        <w:t>d</w:t>
      </w:r>
      <w:r w:rsidR="00163E93">
        <w:t xml:space="preserve">’un </w:t>
      </w:r>
      <w:r w:rsidR="00385BAB">
        <w:t>tourisme</w:t>
      </w:r>
      <w:r w:rsidR="00163E93">
        <w:t xml:space="preserve"> innovant</w:t>
      </w:r>
      <w:r w:rsidR="00385BAB">
        <w:t xml:space="preserve"> pour </w:t>
      </w:r>
      <w:r w:rsidR="00163E93">
        <w:t>le</w:t>
      </w:r>
      <w:r w:rsidR="00385BAB">
        <w:t xml:space="preserve"> territoire</w:t>
      </w:r>
      <w:r w:rsidR="00D771AD">
        <w:t xml:space="preserve"> lémanique</w:t>
      </w:r>
      <w:r w:rsidR="00385BAB">
        <w:t xml:space="preserve">. La stabilisation fragile de la situation </w:t>
      </w:r>
      <w:r w:rsidR="005B347A">
        <w:t>invite à</w:t>
      </w:r>
      <w:r w:rsidR="00385BAB">
        <w:t xml:space="preserve"> la création de modèles d’affaires</w:t>
      </w:r>
      <w:r w:rsidR="00385BAB" w:rsidRPr="00385BAB">
        <w:t xml:space="preserve"> </w:t>
      </w:r>
      <w:r w:rsidR="005B347A">
        <w:t>valorisant</w:t>
      </w:r>
      <w:r w:rsidR="00385BAB">
        <w:t xml:space="preserve"> les chaînes de valeur d’une région transfrontalière.</w:t>
      </w:r>
      <w:r w:rsidR="005B347A">
        <w:t xml:space="preserve"> </w:t>
      </w:r>
      <w:r w:rsidR="001604EB">
        <w:t>D</w:t>
      </w:r>
      <w:r w:rsidR="00AB1E68">
        <w:t>ès lors</w:t>
      </w:r>
      <w:r w:rsidR="001604EB">
        <w:t xml:space="preserve">, </w:t>
      </w:r>
      <w:r w:rsidR="00163E93">
        <w:t>le</w:t>
      </w:r>
      <w:r w:rsidR="005B347A">
        <w:t xml:space="preserve"> soutien politique des autorités </w:t>
      </w:r>
      <w:r w:rsidR="00163E93">
        <w:t xml:space="preserve">reste essentiel au niveau européen, national et local, </w:t>
      </w:r>
      <w:r w:rsidR="005B347A">
        <w:t xml:space="preserve">pour accompagner </w:t>
      </w:r>
      <w:r w:rsidR="00163E93">
        <w:t xml:space="preserve">sur le terrain </w:t>
      </w:r>
      <w:r w:rsidR="005B347A">
        <w:t>la dynamique actuelle de rebo</w:t>
      </w:r>
      <w:r w:rsidR="00163E93">
        <w:t>nd</w:t>
      </w:r>
      <w:r w:rsidR="00346F95">
        <w:t>.</w:t>
      </w:r>
    </w:p>
    <w:p w14:paraId="2B53B849" w14:textId="77777777" w:rsidR="008660EC" w:rsidRPr="00DC5BA4" w:rsidRDefault="008660EC" w:rsidP="009F7337">
      <w:pPr>
        <w:pStyle w:val="Sansinterligne"/>
        <w:jc w:val="both"/>
        <w:rPr>
          <w:rFonts w:cstheme="minorHAnsi"/>
          <w:b/>
          <w:i/>
          <w:sz w:val="6"/>
          <w:szCs w:val="8"/>
          <w:u w:val="single"/>
        </w:rPr>
      </w:pPr>
    </w:p>
    <w:p w14:paraId="36413880" w14:textId="2EC088FA" w:rsidR="004E7BBA" w:rsidRPr="004A24B4" w:rsidRDefault="004E7BBA" w:rsidP="009F7337">
      <w:pPr>
        <w:pStyle w:val="Sansinterligne"/>
        <w:jc w:val="both"/>
        <w:rPr>
          <w:rFonts w:cstheme="minorHAnsi"/>
          <w:b/>
          <w:i/>
          <w:sz w:val="20"/>
          <w:u w:val="single"/>
        </w:rPr>
      </w:pPr>
      <w:r w:rsidRPr="004A24B4">
        <w:rPr>
          <w:rFonts w:cstheme="minorHAnsi"/>
          <w:b/>
          <w:i/>
          <w:sz w:val="20"/>
          <w:u w:val="single"/>
        </w:rPr>
        <w:t>Informations complémentaires</w:t>
      </w:r>
    </w:p>
    <w:p w14:paraId="3DCD430A" w14:textId="76B740D1" w:rsidR="004E7BBA" w:rsidRDefault="00B42507" w:rsidP="009F7337">
      <w:pPr>
        <w:pStyle w:val="Sansinterligne"/>
        <w:numPr>
          <w:ilvl w:val="0"/>
          <w:numId w:val="12"/>
        </w:numPr>
        <w:jc w:val="both"/>
        <w:rPr>
          <w:rFonts w:cstheme="minorHAnsi"/>
          <w:i/>
          <w:sz w:val="20"/>
        </w:rPr>
      </w:pPr>
      <w:r w:rsidRPr="004A24B4">
        <w:rPr>
          <w:rFonts w:cstheme="minorHAnsi"/>
          <w:b/>
          <w:i/>
          <w:sz w:val="20"/>
        </w:rPr>
        <w:t>Pascal BROULIS</w:t>
      </w:r>
      <w:r w:rsidR="004E7BBA" w:rsidRPr="004A24B4">
        <w:rPr>
          <w:rFonts w:cstheme="minorHAnsi"/>
          <w:i/>
          <w:sz w:val="20"/>
        </w:rPr>
        <w:t xml:space="preserve">, </w:t>
      </w:r>
      <w:r w:rsidR="007C21EE">
        <w:rPr>
          <w:rFonts w:cstheme="minorHAnsi"/>
          <w:i/>
          <w:sz w:val="20"/>
        </w:rPr>
        <w:t>Conseiller d’Etat vaudois</w:t>
      </w:r>
      <w:r w:rsidR="009F7337">
        <w:rPr>
          <w:rFonts w:cstheme="minorHAnsi"/>
          <w:i/>
          <w:sz w:val="20"/>
        </w:rPr>
        <w:t xml:space="preserve"> </w:t>
      </w:r>
      <w:r w:rsidR="007C21EE">
        <w:rPr>
          <w:rFonts w:cstheme="minorHAnsi"/>
          <w:i/>
          <w:sz w:val="20"/>
        </w:rPr>
        <w:t>en charge</w:t>
      </w:r>
      <w:r w:rsidR="004E7BBA" w:rsidRPr="004A24B4">
        <w:rPr>
          <w:rFonts w:cstheme="minorHAnsi"/>
          <w:i/>
          <w:sz w:val="20"/>
        </w:rPr>
        <w:t xml:space="preserve"> des relations extérieures, Président du Conseil du Léman, +41 21 316 20 01</w:t>
      </w:r>
    </w:p>
    <w:p w14:paraId="1AF008E1" w14:textId="77777777" w:rsidR="00157AF9" w:rsidRDefault="00B42507" w:rsidP="009F7337">
      <w:pPr>
        <w:pStyle w:val="Sansinterligne"/>
        <w:numPr>
          <w:ilvl w:val="0"/>
          <w:numId w:val="12"/>
        </w:numPr>
        <w:jc w:val="both"/>
        <w:rPr>
          <w:rFonts w:cstheme="minorHAnsi"/>
          <w:i/>
          <w:sz w:val="20"/>
        </w:rPr>
      </w:pPr>
      <w:r w:rsidRPr="004A24B4">
        <w:rPr>
          <w:rFonts w:cstheme="minorHAnsi"/>
          <w:b/>
          <w:i/>
          <w:sz w:val="20"/>
        </w:rPr>
        <w:t>Gérard PAOLI</w:t>
      </w:r>
      <w:r w:rsidR="004E7BBA" w:rsidRPr="004A24B4">
        <w:rPr>
          <w:rFonts w:cstheme="minorHAnsi"/>
          <w:i/>
          <w:sz w:val="20"/>
        </w:rPr>
        <w:t>, Vice-président du Département de l’Ain, Président de la Commission Economie, Tourisme et Population frontalière du Conseil du Léman, +33 4 74 47 49 95</w:t>
      </w:r>
    </w:p>
    <w:p w14:paraId="32C4FB91" w14:textId="52D8A839" w:rsidR="00B42507" w:rsidRDefault="00BB0CB9" w:rsidP="009F7337">
      <w:pPr>
        <w:pStyle w:val="Paragraphedeliste"/>
        <w:numPr>
          <w:ilvl w:val="0"/>
          <w:numId w:val="12"/>
        </w:numPr>
        <w:jc w:val="both"/>
        <w:rPr>
          <w:rFonts w:asciiTheme="minorHAnsi" w:hAnsiTheme="minorHAnsi" w:cstheme="minorHAnsi"/>
          <w:i/>
          <w:sz w:val="20"/>
        </w:rPr>
      </w:pPr>
      <w:r>
        <w:rPr>
          <w:rFonts w:cstheme="minorHAnsi"/>
          <w:b/>
          <w:i/>
          <w:sz w:val="20"/>
        </w:rPr>
        <w:t>Vincent DUBI</w:t>
      </w:r>
      <w:r w:rsidR="00B42507" w:rsidRPr="004A24B4">
        <w:rPr>
          <w:rFonts w:cstheme="minorHAnsi"/>
          <w:i/>
          <w:sz w:val="20"/>
        </w:rPr>
        <w:t xml:space="preserve">, </w:t>
      </w:r>
      <w:r>
        <w:rPr>
          <w:rFonts w:asciiTheme="minorHAnsi" w:hAnsiTheme="minorHAnsi" w:cstheme="minorHAnsi"/>
          <w:i/>
          <w:sz w:val="20"/>
        </w:rPr>
        <w:t xml:space="preserve">Directeur Adjoint de la </w:t>
      </w:r>
      <w:r w:rsidR="00B42507" w:rsidRPr="004A24B4">
        <w:rPr>
          <w:rFonts w:asciiTheme="minorHAnsi" w:hAnsiTheme="minorHAnsi" w:cstheme="minorHAnsi"/>
          <w:i/>
          <w:sz w:val="20"/>
        </w:rPr>
        <w:t>Chambre vaudoise du commerce et de l’industrie, Présiden</w:t>
      </w:r>
      <w:r>
        <w:rPr>
          <w:rFonts w:asciiTheme="minorHAnsi" w:hAnsiTheme="minorHAnsi" w:cstheme="minorHAnsi"/>
          <w:i/>
          <w:sz w:val="20"/>
        </w:rPr>
        <w:t>c</w:t>
      </w:r>
      <w:r w:rsidR="00B42507" w:rsidRPr="004A24B4">
        <w:rPr>
          <w:rFonts w:asciiTheme="minorHAnsi" w:hAnsiTheme="minorHAnsi" w:cstheme="minorHAnsi"/>
          <w:i/>
          <w:sz w:val="20"/>
        </w:rPr>
        <w:t>e de l’U</w:t>
      </w:r>
      <w:r w:rsidR="00AF7ADD">
        <w:rPr>
          <w:rFonts w:asciiTheme="minorHAnsi" w:hAnsiTheme="minorHAnsi" w:cstheme="minorHAnsi"/>
          <w:i/>
          <w:sz w:val="20"/>
        </w:rPr>
        <w:t>nion Lémanique des Chambres de Commerce</w:t>
      </w:r>
      <w:r w:rsidR="00B42507" w:rsidRPr="004A24B4">
        <w:rPr>
          <w:rFonts w:asciiTheme="minorHAnsi" w:hAnsiTheme="minorHAnsi" w:cstheme="minorHAnsi"/>
          <w:i/>
          <w:sz w:val="20"/>
        </w:rPr>
        <w:t xml:space="preserve">, +41 21 613 </w:t>
      </w:r>
      <w:r w:rsidR="00F70254">
        <w:rPr>
          <w:rFonts w:asciiTheme="minorHAnsi" w:hAnsiTheme="minorHAnsi" w:cstheme="minorHAnsi"/>
          <w:i/>
          <w:sz w:val="20"/>
        </w:rPr>
        <w:t>36 67</w:t>
      </w:r>
    </w:p>
    <w:sectPr w:rsidR="00B42507" w:rsidSect="008D4AA5">
      <w:footerReference w:type="default" r:id="rId11"/>
      <w:pgSz w:w="11906" w:h="16838"/>
      <w:pgMar w:top="398" w:right="1274" w:bottom="709" w:left="1417" w:header="568" w:footer="5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5B510" w14:textId="77777777" w:rsidR="00F54983" w:rsidRDefault="00F54983" w:rsidP="00737514">
      <w:pPr>
        <w:spacing w:after="0" w:line="240" w:lineRule="auto"/>
      </w:pPr>
      <w:r>
        <w:separator/>
      </w:r>
    </w:p>
  </w:endnote>
  <w:endnote w:type="continuationSeparator" w:id="0">
    <w:p w14:paraId="7DB151AB" w14:textId="77777777" w:rsidR="00F54983" w:rsidRDefault="00F54983" w:rsidP="0073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out Regula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107224"/>
      <w:docPartObj>
        <w:docPartGallery w:val="Page Numbers (Bottom of Page)"/>
        <w:docPartUnique/>
      </w:docPartObj>
    </w:sdtPr>
    <w:sdtEndPr/>
    <w:sdtContent>
      <w:p w14:paraId="28CFD6EA" w14:textId="31CF684B" w:rsidR="00B34EBB" w:rsidRDefault="00B34EBB" w:rsidP="00A939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F6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A369D" w14:textId="77777777" w:rsidR="00F54983" w:rsidRDefault="00F54983" w:rsidP="00737514">
      <w:pPr>
        <w:spacing w:after="0" w:line="240" w:lineRule="auto"/>
      </w:pPr>
      <w:r>
        <w:separator/>
      </w:r>
    </w:p>
  </w:footnote>
  <w:footnote w:type="continuationSeparator" w:id="0">
    <w:p w14:paraId="51E51E5F" w14:textId="77777777" w:rsidR="00F54983" w:rsidRDefault="00F54983" w:rsidP="00737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F617D"/>
    <w:multiLevelType w:val="multilevel"/>
    <w:tmpl w:val="A7C49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967A1"/>
    <w:multiLevelType w:val="hybridMultilevel"/>
    <w:tmpl w:val="DBBC6090"/>
    <w:lvl w:ilvl="0" w:tplc="4A306D9E">
      <w:start w:val="10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E3D39"/>
    <w:multiLevelType w:val="hybridMultilevel"/>
    <w:tmpl w:val="19AC4A4E"/>
    <w:lvl w:ilvl="0" w:tplc="13C82E1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1849B" w:themeColor="accent5" w:themeShade="BF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1951"/>
    <w:multiLevelType w:val="hybridMultilevel"/>
    <w:tmpl w:val="F0242D8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59651C"/>
    <w:multiLevelType w:val="hybridMultilevel"/>
    <w:tmpl w:val="73226382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6123"/>
    <w:multiLevelType w:val="hybridMultilevel"/>
    <w:tmpl w:val="4698B778"/>
    <w:lvl w:ilvl="0" w:tplc="08BA4BC6">
      <w:start w:val="1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4298D"/>
    <w:multiLevelType w:val="hybridMultilevel"/>
    <w:tmpl w:val="9E0828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F5204"/>
    <w:multiLevelType w:val="hybridMultilevel"/>
    <w:tmpl w:val="31E80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91FC9"/>
    <w:multiLevelType w:val="hybridMultilevel"/>
    <w:tmpl w:val="8D80FD16"/>
    <w:lvl w:ilvl="0" w:tplc="F91647F0">
      <w:start w:val="1"/>
      <w:numFmt w:val="decimal"/>
      <w:lvlText w:val="%1."/>
      <w:lvlJc w:val="left"/>
      <w:pPr>
        <w:ind w:left="720" w:hanging="360"/>
      </w:pPr>
      <w:rPr>
        <w:rFonts w:ascii="Scout Regular" w:hAnsi="Scout Regular" w:hint="default"/>
        <w:color w:val="31849B" w:themeColor="accent5" w:themeShade="BF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B472EF"/>
    <w:multiLevelType w:val="hybridMultilevel"/>
    <w:tmpl w:val="E5F6C6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A3995"/>
    <w:multiLevelType w:val="hybridMultilevel"/>
    <w:tmpl w:val="982E98A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80A7B"/>
    <w:multiLevelType w:val="hybridMultilevel"/>
    <w:tmpl w:val="4954A0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3024A"/>
    <w:multiLevelType w:val="hybridMultilevel"/>
    <w:tmpl w:val="FEA210FA"/>
    <w:lvl w:ilvl="0" w:tplc="67E673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D7DEB"/>
    <w:multiLevelType w:val="hybridMultilevel"/>
    <w:tmpl w:val="E48EA418"/>
    <w:lvl w:ilvl="0" w:tplc="CAEC7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E89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25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7E4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E2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100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56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944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2B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12"/>
  </w:num>
  <w:num w:numId="7">
    <w:abstractNumId w:val="7"/>
  </w:num>
  <w:num w:numId="8">
    <w:abstractNumId w:val="12"/>
  </w:num>
  <w:num w:numId="9">
    <w:abstractNumId w:val="5"/>
  </w:num>
  <w:num w:numId="10">
    <w:abstractNumId w:val="3"/>
  </w:num>
  <w:num w:numId="11">
    <w:abstractNumId w:val="6"/>
  </w:num>
  <w:num w:numId="12">
    <w:abstractNumId w:val="11"/>
  </w:num>
  <w:num w:numId="13">
    <w:abstractNumId w:val="1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55"/>
    <w:rsid w:val="000217AB"/>
    <w:rsid w:val="000234E2"/>
    <w:rsid w:val="000367CE"/>
    <w:rsid w:val="00036B66"/>
    <w:rsid w:val="00036F77"/>
    <w:rsid w:val="00041CE7"/>
    <w:rsid w:val="000500CD"/>
    <w:rsid w:val="0005056B"/>
    <w:rsid w:val="000602E7"/>
    <w:rsid w:val="0006182F"/>
    <w:rsid w:val="00061FB9"/>
    <w:rsid w:val="000750C0"/>
    <w:rsid w:val="000941EB"/>
    <w:rsid w:val="00095149"/>
    <w:rsid w:val="00097410"/>
    <w:rsid w:val="000A74DA"/>
    <w:rsid w:val="000C019A"/>
    <w:rsid w:val="000D03E8"/>
    <w:rsid w:val="000D47F3"/>
    <w:rsid w:val="000D4F0C"/>
    <w:rsid w:val="000D5F13"/>
    <w:rsid w:val="000E7359"/>
    <w:rsid w:val="000F7B38"/>
    <w:rsid w:val="001024D2"/>
    <w:rsid w:val="00116DEB"/>
    <w:rsid w:val="0012052C"/>
    <w:rsid w:val="00121F6A"/>
    <w:rsid w:val="0012514A"/>
    <w:rsid w:val="001363D2"/>
    <w:rsid w:val="001469F8"/>
    <w:rsid w:val="00154984"/>
    <w:rsid w:val="00154F94"/>
    <w:rsid w:val="00157AF9"/>
    <w:rsid w:val="001604EB"/>
    <w:rsid w:val="00163DAB"/>
    <w:rsid w:val="00163E93"/>
    <w:rsid w:val="00176C6D"/>
    <w:rsid w:val="001811F4"/>
    <w:rsid w:val="00184C24"/>
    <w:rsid w:val="00184ED3"/>
    <w:rsid w:val="00190EAA"/>
    <w:rsid w:val="00191088"/>
    <w:rsid w:val="0019563D"/>
    <w:rsid w:val="001A428A"/>
    <w:rsid w:val="001C18BB"/>
    <w:rsid w:val="001C35F7"/>
    <w:rsid w:val="001E2230"/>
    <w:rsid w:val="001E65E7"/>
    <w:rsid w:val="002053ED"/>
    <w:rsid w:val="00207090"/>
    <w:rsid w:val="00221A89"/>
    <w:rsid w:val="00254A43"/>
    <w:rsid w:val="0026755E"/>
    <w:rsid w:val="00276EC6"/>
    <w:rsid w:val="00283B5C"/>
    <w:rsid w:val="00284FA9"/>
    <w:rsid w:val="00285136"/>
    <w:rsid w:val="0029162B"/>
    <w:rsid w:val="002954E1"/>
    <w:rsid w:val="002A1889"/>
    <w:rsid w:val="002A1AE2"/>
    <w:rsid w:val="002A6E35"/>
    <w:rsid w:val="002C2FBB"/>
    <w:rsid w:val="002C3A53"/>
    <w:rsid w:val="002C6754"/>
    <w:rsid w:val="002C719E"/>
    <w:rsid w:val="002D16B2"/>
    <w:rsid w:val="002E11FB"/>
    <w:rsid w:val="002E328C"/>
    <w:rsid w:val="002E3F3C"/>
    <w:rsid w:val="003202DE"/>
    <w:rsid w:val="003372B1"/>
    <w:rsid w:val="00345602"/>
    <w:rsid w:val="00346F95"/>
    <w:rsid w:val="00350932"/>
    <w:rsid w:val="00351F63"/>
    <w:rsid w:val="0035267D"/>
    <w:rsid w:val="00362868"/>
    <w:rsid w:val="00385BAB"/>
    <w:rsid w:val="00391EF4"/>
    <w:rsid w:val="00393B2C"/>
    <w:rsid w:val="00394A30"/>
    <w:rsid w:val="003A1ECE"/>
    <w:rsid w:val="003A2440"/>
    <w:rsid w:val="003A49B8"/>
    <w:rsid w:val="003B050C"/>
    <w:rsid w:val="003B3323"/>
    <w:rsid w:val="003C5CF4"/>
    <w:rsid w:val="003C5E85"/>
    <w:rsid w:val="003E7837"/>
    <w:rsid w:val="00405F99"/>
    <w:rsid w:val="00425884"/>
    <w:rsid w:val="0042710B"/>
    <w:rsid w:val="00440ACA"/>
    <w:rsid w:val="00443DFB"/>
    <w:rsid w:val="00451126"/>
    <w:rsid w:val="004540FB"/>
    <w:rsid w:val="00461538"/>
    <w:rsid w:val="0046221C"/>
    <w:rsid w:val="0046732E"/>
    <w:rsid w:val="00485226"/>
    <w:rsid w:val="00487B2F"/>
    <w:rsid w:val="004A1643"/>
    <w:rsid w:val="004A24B4"/>
    <w:rsid w:val="004B7D49"/>
    <w:rsid w:val="004C082F"/>
    <w:rsid w:val="004C5E22"/>
    <w:rsid w:val="004D012B"/>
    <w:rsid w:val="004D797F"/>
    <w:rsid w:val="004E7BBA"/>
    <w:rsid w:val="005053C8"/>
    <w:rsid w:val="00506398"/>
    <w:rsid w:val="00511262"/>
    <w:rsid w:val="00513914"/>
    <w:rsid w:val="005256EF"/>
    <w:rsid w:val="00525939"/>
    <w:rsid w:val="00527429"/>
    <w:rsid w:val="0054184F"/>
    <w:rsid w:val="0056250E"/>
    <w:rsid w:val="005B31F2"/>
    <w:rsid w:val="005B347A"/>
    <w:rsid w:val="005D3689"/>
    <w:rsid w:val="005D53B3"/>
    <w:rsid w:val="005D66F1"/>
    <w:rsid w:val="005D7EDA"/>
    <w:rsid w:val="00606036"/>
    <w:rsid w:val="006117AD"/>
    <w:rsid w:val="0066058B"/>
    <w:rsid w:val="00665B85"/>
    <w:rsid w:val="00694FC0"/>
    <w:rsid w:val="00697745"/>
    <w:rsid w:val="006A3DEE"/>
    <w:rsid w:val="006B0E43"/>
    <w:rsid w:val="006C160B"/>
    <w:rsid w:val="006E0802"/>
    <w:rsid w:val="006E6F2A"/>
    <w:rsid w:val="0070142D"/>
    <w:rsid w:val="00737514"/>
    <w:rsid w:val="00741016"/>
    <w:rsid w:val="007430CD"/>
    <w:rsid w:val="00753C69"/>
    <w:rsid w:val="007555FA"/>
    <w:rsid w:val="00756928"/>
    <w:rsid w:val="00757442"/>
    <w:rsid w:val="00762C1D"/>
    <w:rsid w:val="0076306F"/>
    <w:rsid w:val="0078207D"/>
    <w:rsid w:val="00783594"/>
    <w:rsid w:val="00783640"/>
    <w:rsid w:val="007C20FE"/>
    <w:rsid w:val="007C21EE"/>
    <w:rsid w:val="007C2C25"/>
    <w:rsid w:val="007C7728"/>
    <w:rsid w:val="007D68F8"/>
    <w:rsid w:val="007D7EE5"/>
    <w:rsid w:val="007F6844"/>
    <w:rsid w:val="00801DDE"/>
    <w:rsid w:val="00801ECD"/>
    <w:rsid w:val="00831583"/>
    <w:rsid w:val="0083754F"/>
    <w:rsid w:val="00853067"/>
    <w:rsid w:val="00857459"/>
    <w:rsid w:val="00861447"/>
    <w:rsid w:val="00865F7C"/>
    <w:rsid w:val="008660EC"/>
    <w:rsid w:val="00886C5D"/>
    <w:rsid w:val="00887D3D"/>
    <w:rsid w:val="008A3665"/>
    <w:rsid w:val="008A3725"/>
    <w:rsid w:val="008B5709"/>
    <w:rsid w:val="008B6CAB"/>
    <w:rsid w:val="008D1376"/>
    <w:rsid w:val="008D4AA5"/>
    <w:rsid w:val="008F18EB"/>
    <w:rsid w:val="008F62F9"/>
    <w:rsid w:val="0092302F"/>
    <w:rsid w:val="009241E9"/>
    <w:rsid w:val="00925368"/>
    <w:rsid w:val="0092779B"/>
    <w:rsid w:val="00927F44"/>
    <w:rsid w:val="0093159C"/>
    <w:rsid w:val="00933977"/>
    <w:rsid w:val="009567B5"/>
    <w:rsid w:val="00957F60"/>
    <w:rsid w:val="00962B16"/>
    <w:rsid w:val="00970FA7"/>
    <w:rsid w:val="00973128"/>
    <w:rsid w:val="0098532C"/>
    <w:rsid w:val="009A76BD"/>
    <w:rsid w:val="009B5F13"/>
    <w:rsid w:val="009B6E4D"/>
    <w:rsid w:val="009D1791"/>
    <w:rsid w:val="009D1886"/>
    <w:rsid w:val="009D598A"/>
    <w:rsid w:val="009E51D5"/>
    <w:rsid w:val="009F7337"/>
    <w:rsid w:val="00A053E3"/>
    <w:rsid w:val="00A066DB"/>
    <w:rsid w:val="00A10C07"/>
    <w:rsid w:val="00A13B72"/>
    <w:rsid w:val="00A16E72"/>
    <w:rsid w:val="00A47910"/>
    <w:rsid w:val="00A5077A"/>
    <w:rsid w:val="00A50FD3"/>
    <w:rsid w:val="00A561FA"/>
    <w:rsid w:val="00A816E5"/>
    <w:rsid w:val="00A83C27"/>
    <w:rsid w:val="00A93979"/>
    <w:rsid w:val="00AB1E68"/>
    <w:rsid w:val="00AC48AE"/>
    <w:rsid w:val="00AC4921"/>
    <w:rsid w:val="00AE366E"/>
    <w:rsid w:val="00AF1BA3"/>
    <w:rsid w:val="00AF52F3"/>
    <w:rsid w:val="00AF7ADD"/>
    <w:rsid w:val="00B01875"/>
    <w:rsid w:val="00B12474"/>
    <w:rsid w:val="00B1471F"/>
    <w:rsid w:val="00B17B8B"/>
    <w:rsid w:val="00B22BDD"/>
    <w:rsid w:val="00B2326A"/>
    <w:rsid w:val="00B24D20"/>
    <w:rsid w:val="00B326F1"/>
    <w:rsid w:val="00B34EBB"/>
    <w:rsid w:val="00B42507"/>
    <w:rsid w:val="00B60BCF"/>
    <w:rsid w:val="00B65B0F"/>
    <w:rsid w:val="00B70DA3"/>
    <w:rsid w:val="00B71C9D"/>
    <w:rsid w:val="00B769C9"/>
    <w:rsid w:val="00B80A34"/>
    <w:rsid w:val="00B81068"/>
    <w:rsid w:val="00B85055"/>
    <w:rsid w:val="00B9117B"/>
    <w:rsid w:val="00BA150F"/>
    <w:rsid w:val="00BB057C"/>
    <w:rsid w:val="00BB0CB9"/>
    <w:rsid w:val="00BB75E0"/>
    <w:rsid w:val="00BB7AF0"/>
    <w:rsid w:val="00BC00F9"/>
    <w:rsid w:val="00BE38BB"/>
    <w:rsid w:val="00BF2145"/>
    <w:rsid w:val="00C11BCE"/>
    <w:rsid w:val="00C15EA7"/>
    <w:rsid w:val="00C23C8F"/>
    <w:rsid w:val="00C72EFC"/>
    <w:rsid w:val="00C72FBA"/>
    <w:rsid w:val="00C74F17"/>
    <w:rsid w:val="00C762B0"/>
    <w:rsid w:val="00C90050"/>
    <w:rsid w:val="00C90333"/>
    <w:rsid w:val="00C91C22"/>
    <w:rsid w:val="00CA5581"/>
    <w:rsid w:val="00CC5B27"/>
    <w:rsid w:val="00CD3E46"/>
    <w:rsid w:val="00D16801"/>
    <w:rsid w:val="00D3258B"/>
    <w:rsid w:val="00D41641"/>
    <w:rsid w:val="00D42D80"/>
    <w:rsid w:val="00D56286"/>
    <w:rsid w:val="00D771AD"/>
    <w:rsid w:val="00D86DF8"/>
    <w:rsid w:val="00DA32D1"/>
    <w:rsid w:val="00DA381C"/>
    <w:rsid w:val="00DB1A75"/>
    <w:rsid w:val="00DC1AF0"/>
    <w:rsid w:val="00DC42B5"/>
    <w:rsid w:val="00DC5BA4"/>
    <w:rsid w:val="00DD393A"/>
    <w:rsid w:val="00DE3E5E"/>
    <w:rsid w:val="00DE4804"/>
    <w:rsid w:val="00DF54A5"/>
    <w:rsid w:val="00E01FE2"/>
    <w:rsid w:val="00E06959"/>
    <w:rsid w:val="00E11E87"/>
    <w:rsid w:val="00E255A7"/>
    <w:rsid w:val="00E35175"/>
    <w:rsid w:val="00E374A2"/>
    <w:rsid w:val="00E4061F"/>
    <w:rsid w:val="00E52AD6"/>
    <w:rsid w:val="00E538FB"/>
    <w:rsid w:val="00E61CF8"/>
    <w:rsid w:val="00E80AC7"/>
    <w:rsid w:val="00EC0086"/>
    <w:rsid w:val="00EC46C0"/>
    <w:rsid w:val="00EC7EA7"/>
    <w:rsid w:val="00ED10C0"/>
    <w:rsid w:val="00ED79C0"/>
    <w:rsid w:val="00EF0100"/>
    <w:rsid w:val="00EF0906"/>
    <w:rsid w:val="00F16BAD"/>
    <w:rsid w:val="00F2154A"/>
    <w:rsid w:val="00F33364"/>
    <w:rsid w:val="00F37931"/>
    <w:rsid w:val="00F40F9E"/>
    <w:rsid w:val="00F429F0"/>
    <w:rsid w:val="00F44513"/>
    <w:rsid w:val="00F4685F"/>
    <w:rsid w:val="00F51F3D"/>
    <w:rsid w:val="00F535DB"/>
    <w:rsid w:val="00F54983"/>
    <w:rsid w:val="00F70254"/>
    <w:rsid w:val="00F8248A"/>
    <w:rsid w:val="00F9673E"/>
    <w:rsid w:val="00FB0170"/>
    <w:rsid w:val="00FB1D21"/>
    <w:rsid w:val="00FC22D8"/>
    <w:rsid w:val="00FD7B7B"/>
    <w:rsid w:val="00F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5DB3FE"/>
  <w15:docId w15:val="{4A892541-EDA3-4DC3-B145-4F59657F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3E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1F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9A76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8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05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85055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apple-converted-space">
    <w:name w:val="apple-converted-space"/>
    <w:basedOn w:val="Policepardfaut"/>
    <w:rsid w:val="00B85055"/>
  </w:style>
  <w:style w:type="paragraph" w:styleId="NormalWeb">
    <w:name w:val="Normal (Web)"/>
    <w:basedOn w:val="Normal"/>
    <w:uiPriority w:val="99"/>
    <w:semiHidden/>
    <w:unhideWhenUsed/>
    <w:rsid w:val="007630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3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7514"/>
  </w:style>
  <w:style w:type="paragraph" w:styleId="Pieddepage">
    <w:name w:val="footer"/>
    <w:basedOn w:val="Normal"/>
    <w:link w:val="PieddepageCar"/>
    <w:uiPriority w:val="99"/>
    <w:unhideWhenUsed/>
    <w:rsid w:val="00737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7514"/>
  </w:style>
  <w:style w:type="table" w:styleId="Grilledutableau">
    <w:name w:val="Table Grid"/>
    <w:basedOn w:val="TableauNormal"/>
    <w:uiPriority w:val="59"/>
    <w:rsid w:val="00737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46732E"/>
    <w:rPr>
      <w:b/>
      <w:bCs/>
    </w:rPr>
  </w:style>
  <w:style w:type="character" w:styleId="Lienhypertexte">
    <w:name w:val="Hyperlink"/>
    <w:basedOn w:val="Policepardfaut"/>
    <w:uiPriority w:val="99"/>
    <w:unhideWhenUsed/>
    <w:rsid w:val="008D1376"/>
    <w:rPr>
      <w:color w:val="0000FF" w:themeColor="hyperlink"/>
      <w:u w:val="single"/>
    </w:rPr>
  </w:style>
  <w:style w:type="paragraph" w:customStyle="1" w:styleId="Epi-7-TxtCourant">
    <w:name w:val="Epi-7-TxtCourant"/>
    <w:basedOn w:val="Normal"/>
    <w:autoRedefine/>
    <w:qFormat/>
    <w:rsid w:val="008D1376"/>
    <w:pPr>
      <w:spacing w:before="120" w:after="0" w:line="240" w:lineRule="auto"/>
      <w:ind w:left="567"/>
    </w:pPr>
    <w:rPr>
      <w:rFonts w:ascii="Verdana" w:eastAsia="Cambria" w:hAnsi="Verdana" w:cs="Times New Roman"/>
      <w:szCs w:val="24"/>
      <w:lang w:eastAsia="fr-FR"/>
    </w:rPr>
  </w:style>
  <w:style w:type="paragraph" w:customStyle="1" w:styleId="Epi-5-SousTitreBleu">
    <w:name w:val="Epi-5-SousTitreBleu"/>
    <w:basedOn w:val="Normal"/>
    <w:autoRedefine/>
    <w:qFormat/>
    <w:rsid w:val="008D1376"/>
    <w:pPr>
      <w:spacing w:after="0" w:line="240" w:lineRule="auto"/>
    </w:pPr>
    <w:rPr>
      <w:rFonts w:eastAsia="Cambria" w:cstheme="minorHAnsi"/>
      <w:b/>
      <w:color w:val="00AFCA"/>
      <w:sz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9A76BD"/>
    <w:rPr>
      <w:color w:val="800080" w:themeColor="followed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9A76B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extebrut">
    <w:name w:val="Plain Text"/>
    <w:basedOn w:val="Normal"/>
    <w:link w:val="TextebrutCar"/>
    <w:uiPriority w:val="99"/>
    <w:semiHidden/>
    <w:unhideWhenUsed/>
    <w:rsid w:val="009A76BD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A76BD"/>
    <w:rPr>
      <w:rFonts w:ascii="Calibri" w:hAnsi="Calibri"/>
      <w:szCs w:val="21"/>
    </w:rPr>
  </w:style>
  <w:style w:type="paragraph" w:customStyle="1" w:styleId="Default">
    <w:name w:val="Default"/>
    <w:rsid w:val="00DC4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itation">
    <w:name w:val="citation"/>
    <w:basedOn w:val="Policepardfaut"/>
    <w:rsid w:val="00E01FE2"/>
  </w:style>
  <w:style w:type="paragraph" w:styleId="Sansinterligne">
    <w:name w:val="No Spacing"/>
    <w:uiPriority w:val="1"/>
    <w:qFormat/>
    <w:rsid w:val="005053C8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semiHidden/>
    <w:rsid w:val="00061F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B0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5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0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2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126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1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57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50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6440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49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8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872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165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957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64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391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734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999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2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3306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4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2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4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2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3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2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3265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erver.matchmaking-studio.com/fr/ConventionULCC202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6C01D-DEA5-407F-9A24-51F34A6C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</dc:creator>
  <cp:lastModifiedBy>Coussot Laure</cp:lastModifiedBy>
  <cp:revision>3</cp:revision>
  <cp:lastPrinted>2021-10-06T13:59:00Z</cp:lastPrinted>
  <dcterms:created xsi:type="dcterms:W3CDTF">2021-10-06T16:42:00Z</dcterms:created>
  <dcterms:modified xsi:type="dcterms:W3CDTF">2021-10-06T17:51:00Z</dcterms:modified>
</cp:coreProperties>
</file>